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91C" w:rsidRDefault="006F3D22">
      <w:pPr>
        <w:pStyle w:val="Corpodetexto"/>
        <w:spacing w:before="10"/>
        <w:rPr>
          <w:rFonts w:ascii="Times New Roman"/>
          <w:sz w:val="11"/>
        </w:rPr>
      </w:pPr>
      <w:r w:rsidRPr="000A3E6D">
        <w:rPr>
          <w:rFonts w:ascii="Times New Roman" w:hAnsi="Times New Roman" w:cs="Times New Roman"/>
          <w:noProof/>
          <w:lang w:val="pt-BR" w:eastAsia="pt-BR"/>
        </w:rPr>
        <w:drawing>
          <wp:anchor distT="0" distB="0" distL="0" distR="0" simplePos="0" relativeHeight="15728640" behindDoc="0" locked="0" layoutInCell="1" allowOverlap="1" wp14:anchorId="09999789" wp14:editId="64571C3D">
            <wp:simplePos x="0" y="0"/>
            <wp:positionH relativeFrom="page">
              <wp:posOffset>470241</wp:posOffset>
            </wp:positionH>
            <wp:positionV relativeFrom="paragraph">
              <wp:posOffset>-871494</wp:posOffset>
            </wp:positionV>
            <wp:extent cx="670560" cy="6699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491C" w:rsidRPr="00E52E40" w:rsidRDefault="00533174" w:rsidP="006F3D22">
      <w:pPr>
        <w:pStyle w:val="Corpodetexto"/>
        <w:ind w:left="1288" w:right="2287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52E40">
        <w:rPr>
          <w:rFonts w:ascii="Times New Roman" w:hAnsi="Times New Roman" w:cs="Times New Roman"/>
          <w:b/>
          <w:sz w:val="24"/>
          <w:szCs w:val="24"/>
        </w:rPr>
        <w:t xml:space="preserve">Anexo </w:t>
      </w:r>
      <w:r w:rsidR="00D64048" w:rsidRPr="00E52E40">
        <w:rPr>
          <w:rFonts w:ascii="Times New Roman" w:hAnsi="Times New Roman" w:cs="Times New Roman"/>
          <w:b/>
          <w:sz w:val="24"/>
          <w:szCs w:val="24"/>
        </w:rPr>
        <w:t>D</w:t>
      </w:r>
      <w:r w:rsidRPr="00E52E40">
        <w:rPr>
          <w:rFonts w:ascii="Times New Roman" w:hAnsi="Times New Roman" w:cs="Times New Roman"/>
          <w:b/>
          <w:sz w:val="24"/>
          <w:szCs w:val="24"/>
        </w:rPr>
        <w:t xml:space="preserve"> – Estimativa de consumo mensal de UST</w:t>
      </w:r>
      <w:proofErr w:type="gramEnd"/>
    </w:p>
    <w:p w:rsidR="00474BE7" w:rsidRDefault="00474BE7" w:rsidP="000A3E6D">
      <w:pPr>
        <w:pStyle w:val="Corpodetexto"/>
        <w:ind w:left="1288" w:right="2287" w:firstLine="720"/>
        <w:rPr>
          <w:rFonts w:ascii="Times New Roman" w:hAnsi="Times New Roman" w:cs="Times New Roman"/>
          <w:sz w:val="20"/>
          <w:szCs w:val="20"/>
        </w:rPr>
      </w:pPr>
    </w:p>
    <w:tbl>
      <w:tblPr>
        <w:tblW w:w="14884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2719"/>
        <w:gridCol w:w="551"/>
        <w:gridCol w:w="1084"/>
        <w:gridCol w:w="874"/>
        <w:gridCol w:w="723"/>
        <w:gridCol w:w="1581"/>
        <w:gridCol w:w="2693"/>
        <w:gridCol w:w="2410"/>
        <w:gridCol w:w="1701"/>
      </w:tblGrid>
      <w:tr w:rsidR="000402F8" w:rsidRPr="000402F8" w:rsidTr="00E14033">
        <w:trPr>
          <w:trHeight w:val="615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ind w:left="-31" w:firstLine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bookmarkStart w:id="0" w:name="RANGE!A1:B20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Depósito</w:t>
            </w:r>
            <w:bookmarkEnd w:id="0"/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Município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Zona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spell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Qtde</w:t>
            </w:r>
            <w:proofErr w:type="spellEnd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 xml:space="preserve"> urnas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Baterias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GA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spellStart"/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ProdFTdia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UST/Ciclo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UST/Mês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 meses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</w:t>
            </w:r>
            <w:proofErr w:type="gramEnd"/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ALAGOINHAS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164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1330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80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1410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47,00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470,00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BARREIRAS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75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40,33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403,33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BRUMADO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90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43,67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436,67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CAMAÇARI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1940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0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1940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64,67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646,67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CRUZ DAS ALMAS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1750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58,33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583,33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EUNAPOLIS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799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1079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35,97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359,67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7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FEIRA DE SANTANA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2508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3138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104,60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34,87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1.046,00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8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GUANAMBI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36,67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366,67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9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ILHÉUS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1750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58,33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583,33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IPIRÁ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1250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41,67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416,67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IRECÊ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1680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560,00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JACOBINA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460,00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JEQUIÉ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400,00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JUAZEIRO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1550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51,67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516,67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RIBEIRA DO POMBAL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1558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1600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53,33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533,33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SEABRA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88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768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73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841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28,03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280,33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VALENÇA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1176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85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1261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42,03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14,01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420,33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VITÓRIA DA CONQUISTA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1849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1939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64,63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646,33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SALVADOR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CAT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10404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2780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13184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439,47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146,49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4.394,67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02F8" w:rsidRPr="000402F8" w:rsidRDefault="000402F8" w:rsidP="006F3D2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Total de UST vigência do contrato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13.524,00</w:t>
            </w:r>
          </w:p>
        </w:tc>
      </w:tr>
      <w:tr w:rsidR="006F3D22" w:rsidRPr="000402F8" w:rsidTr="00E14033">
        <w:trPr>
          <w:trHeight w:val="212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</w:tr>
    </w:tbl>
    <w:p w:rsidR="000402F8" w:rsidRPr="000402F8" w:rsidRDefault="000402F8" w:rsidP="006F3D22">
      <w:pPr>
        <w:pStyle w:val="Corpodetexto"/>
        <w:ind w:right="2287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0402F8" w:rsidRPr="000402F8" w:rsidSect="006F3D22">
      <w:headerReference w:type="default" r:id="rId8"/>
      <w:type w:val="continuous"/>
      <w:pgSz w:w="16840" w:h="11900" w:orient="landscape"/>
      <w:pgMar w:top="1680" w:right="560" w:bottom="1680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BB2" w:rsidRDefault="00DF1BB2" w:rsidP="006F3D22">
      <w:r>
        <w:separator/>
      </w:r>
    </w:p>
  </w:endnote>
  <w:endnote w:type="continuationSeparator" w:id="0">
    <w:p w:rsidR="00DF1BB2" w:rsidRDefault="00DF1BB2" w:rsidP="006F3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BB2" w:rsidRDefault="00DF1BB2" w:rsidP="006F3D22">
      <w:r>
        <w:separator/>
      </w:r>
    </w:p>
  </w:footnote>
  <w:footnote w:type="continuationSeparator" w:id="0">
    <w:p w:rsidR="00DF1BB2" w:rsidRDefault="00DF1BB2" w:rsidP="006F3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D22" w:rsidRPr="000A3E6D" w:rsidRDefault="006F3D22" w:rsidP="006F3D22">
    <w:pPr>
      <w:spacing w:before="100"/>
      <w:ind w:left="2008"/>
      <w:rPr>
        <w:rFonts w:ascii="Times New Roman" w:hAnsi="Times New Roman" w:cs="Times New Roman"/>
        <w:sz w:val="20"/>
      </w:rPr>
    </w:pPr>
    <w:r w:rsidRPr="000A3E6D">
      <w:rPr>
        <w:rFonts w:ascii="Times New Roman" w:hAnsi="Times New Roman" w:cs="Times New Roman"/>
        <w:sz w:val="20"/>
      </w:rPr>
      <w:t>JUSTIÇA ELEITORAL</w:t>
    </w:r>
  </w:p>
  <w:p w:rsidR="006F3D22" w:rsidRPr="000A3E6D" w:rsidRDefault="006F3D22" w:rsidP="006F3D22">
    <w:pPr>
      <w:pStyle w:val="Ttulo"/>
    </w:pPr>
    <w:r w:rsidRPr="000A3E6D">
      <w:t>TRIBUNAL REGIONAL ELEITORAL - BA</w:t>
    </w:r>
  </w:p>
  <w:p w:rsidR="006F3D22" w:rsidRDefault="006F3D2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91C"/>
    <w:rsid w:val="000402F8"/>
    <w:rsid w:val="000A3E6D"/>
    <w:rsid w:val="00375C64"/>
    <w:rsid w:val="00474BE7"/>
    <w:rsid w:val="00533174"/>
    <w:rsid w:val="005F1666"/>
    <w:rsid w:val="0062491C"/>
    <w:rsid w:val="006B15BA"/>
    <w:rsid w:val="006F3D22"/>
    <w:rsid w:val="00956D41"/>
    <w:rsid w:val="00BA1946"/>
    <w:rsid w:val="00C66CC8"/>
    <w:rsid w:val="00D64048"/>
    <w:rsid w:val="00DF1BB2"/>
    <w:rsid w:val="00E14033"/>
    <w:rsid w:val="00E5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"/>
    <w:qFormat/>
    <w:pPr>
      <w:spacing w:before="1"/>
      <w:ind w:left="2008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F3D2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F3D22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6F3D2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F3D22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"/>
    <w:qFormat/>
    <w:pPr>
      <w:spacing w:before="1"/>
      <w:ind w:left="2008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F3D2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F3D22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6F3D2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F3D22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JE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Iza Almeida da Silva</dc:creator>
  <cp:lastModifiedBy>Milena Austregesilo Hereda</cp:lastModifiedBy>
  <cp:revision>3</cp:revision>
  <dcterms:created xsi:type="dcterms:W3CDTF">2021-07-15T18:18:00Z</dcterms:created>
  <dcterms:modified xsi:type="dcterms:W3CDTF">2021-07-15T19:36:00Z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2020-11-03T00:00:00Z</vt:filetime>
  </property>
</Properties>
</file>